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56" w:rsidRPr="00972456" w:rsidRDefault="00972456" w:rsidP="00972456">
      <w:pPr>
        <w:jc w:val="right"/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[</w:t>
      </w:r>
      <w:r w:rsidRPr="00972456">
        <w:rPr>
          <w:i/>
          <w:iCs/>
          <w:sz w:val="24"/>
          <w:szCs w:val="24"/>
          <w:lang w:val="pl-PL"/>
        </w:rPr>
        <w:t>nazwa miejscowości</w:t>
      </w:r>
      <w:r w:rsidRPr="00972456">
        <w:rPr>
          <w:sz w:val="24"/>
          <w:szCs w:val="24"/>
          <w:lang w:val="pl-PL"/>
        </w:rPr>
        <w:t>], [</w:t>
      </w:r>
      <w:r w:rsidRPr="00972456">
        <w:rPr>
          <w:i/>
          <w:iCs/>
          <w:sz w:val="24"/>
          <w:szCs w:val="24"/>
          <w:lang w:val="pl-PL"/>
        </w:rPr>
        <w:t>dzień-miesiąc-rok</w:t>
      </w:r>
      <w:r w:rsidRPr="00972456">
        <w:rPr>
          <w:sz w:val="24"/>
          <w:szCs w:val="24"/>
          <w:lang w:val="pl-PL"/>
        </w:rPr>
        <w:t>]</w:t>
      </w:r>
    </w:p>
    <w:p w:rsidR="00972456" w:rsidRPr="00972456" w:rsidRDefault="00972456" w:rsidP="00972456">
      <w:pPr>
        <w:rPr>
          <w:lang w:val="pl-PL"/>
        </w:rPr>
      </w:pPr>
      <w:r w:rsidRPr="00972456">
        <w:rPr>
          <w:lang w:val="pl-PL"/>
        </w:rPr>
        <w:t xml:space="preserve"> </w:t>
      </w:r>
    </w:p>
    <w:p w:rsidR="00972456" w:rsidRPr="00972456" w:rsidRDefault="00972456" w:rsidP="00972456">
      <w:pPr>
        <w:rPr>
          <w:lang w:val="pl-PL"/>
        </w:rPr>
      </w:pPr>
      <w:r w:rsidRPr="00972456">
        <w:rPr>
          <w:lang w:val="pl-PL"/>
        </w:rPr>
        <w:t xml:space="preserve"> </w:t>
      </w:r>
    </w:p>
    <w:p w:rsidR="00972456" w:rsidRPr="00972456" w:rsidRDefault="00972456" w:rsidP="00972456">
      <w:pPr>
        <w:jc w:val="right"/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Sąd Rejonowy w [</w:t>
      </w:r>
      <w:r w:rsidRPr="00972456">
        <w:rPr>
          <w:i/>
          <w:iCs/>
          <w:sz w:val="24"/>
          <w:szCs w:val="24"/>
          <w:lang w:val="pl-PL"/>
        </w:rPr>
        <w:t>miejscowość</w:t>
      </w:r>
      <w:r w:rsidRPr="00972456">
        <w:rPr>
          <w:sz w:val="24"/>
          <w:szCs w:val="24"/>
          <w:lang w:val="pl-PL"/>
        </w:rPr>
        <w:t>]</w:t>
      </w:r>
    </w:p>
    <w:p w:rsidR="00972456" w:rsidRPr="00972456" w:rsidRDefault="00972456" w:rsidP="00972456">
      <w:pPr>
        <w:jc w:val="right"/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[</w:t>
      </w:r>
      <w:r w:rsidRPr="00972456">
        <w:rPr>
          <w:i/>
          <w:iCs/>
          <w:sz w:val="24"/>
          <w:szCs w:val="24"/>
          <w:lang w:val="pl-PL"/>
        </w:rPr>
        <w:t>numer wydziału</w:t>
      </w:r>
      <w:r w:rsidRPr="00972456">
        <w:rPr>
          <w:sz w:val="24"/>
          <w:szCs w:val="24"/>
          <w:lang w:val="pl-PL"/>
        </w:rPr>
        <w:t>] Wydział Karny</w:t>
      </w:r>
    </w:p>
    <w:p w:rsidR="00972456" w:rsidRPr="00972456" w:rsidRDefault="00972456" w:rsidP="00972456">
      <w:pPr>
        <w:rPr>
          <w:lang w:val="pl-PL"/>
        </w:rPr>
      </w:pPr>
      <w:r w:rsidRPr="00972456">
        <w:rPr>
          <w:lang w:val="pl-PL"/>
        </w:rPr>
        <w:t xml:space="preserve"> </w:t>
      </w:r>
    </w:p>
    <w:p w:rsidR="00972456" w:rsidRPr="00972456" w:rsidRDefault="00972456" w:rsidP="00972456">
      <w:pPr>
        <w:rPr>
          <w:color w:val="808080" w:themeColor="background1" w:themeShade="80"/>
          <w:sz w:val="20"/>
          <w:szCs w:val="20"/>
          <w:lang w:val="pl-PL"/>
        </w:rPr>
      </w:pPr>
      <w:r w:rsidRPr="00972456">
        <w:rPr>
          <w:color w:val="808080" w:themeColor="background1" w:themeShade="80"/>
          <w:sz w:val="20"/>
          <w:szCs w:val="20"/>
          <w:lang w:val="pl-PL"/>
        </w:rPr>
        <w:t>[</w:t>
      </w:r>
      <w:r w:rsidRPr="00972456">
        <w:rPr>
          <w:i/>
          <w:iCs/>
          <w:color w:val="808080" w:themeColor="background1" w:themeShade="80"/>
          <w:sz w:val="20"/>
          <w:szCs w:val="20"/>
          <w:lang w:val="pl-PL"/>
        </w:rPr>
        <w:t>Komentarz: w uproszczeniu – właściwy jest ten sąd, który rozpoznaje sprawy z terenu, na którym popełniono wykroczenie. Niezbędne informacje o tym, który to sąd, znajdziesz w Biuletynie Informacji Publicznej. Zazwyczaj odpowiedni będzie II Wydział Karny, ale to także warto sprawdzić w Biuletynie Informacji Publicznej</w:t>
      </w:r>
      <w:r w:rsidRPr="00972456">
        <w:rPr>
          <w:color w:val="808080" w:themeColor="background1" w:themeShade="80"/>
          <w:sz w:val="20"/>
          <w:szCs w:val="20"/>
          <w:lang w:val="pl-PL"/>
        </w:rPr>
        <w:t>]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b/>
          <w:bCs/>
          <w:sz w:val="24"/>
          <w:szCs w:val="24"/>
          <w:lang w:val="pl-PL"/>
        </w:rPr>
        <w:t>Pokrzywdzony</w:t>
      </w:r>
      <w:r w:rsidRPr="00972456">
        <w:rPr>
          <w:sz w:val="24"/>
          <w:szCs w:val="24"/>
          <w:lang w:val="pl-PL"/>
        </w:rPr>
        <w:t xml:space="preserve"> – oskarżyciel posiłkowy: imię i nazwisko, adres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b/>
          <w:bCs/>
          <w:sz w:val="24"/>
          <w:szCs w:val="24"/>
          <w:lang w:val="pl-PL"/>
        </w:rPr>
        <w:t>Obwiniony</w:t>
      </w:r>
      <w:r w:rsidRPr="00972456">
        <w:rPr>
          <w:sz w:val="24"/>
          <w:szCs w:val="24"/>
          <w:lang w:val="pl-PL"/>
        </w:rPr>
        <w:t>: imię i nazwisko, adres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i/>
          <w:iCs/>
          <w:color w:val="808080" w:themeColor="background1" w:themeShade="80"/>
          <w:sz w:val="20"/>
          <w:szCs w:val="20"/>
          <w:lang w:val="pl-PL"/>
        </w:rPr>
      </w:pPr>
      <w:r w:rsidRPr="00972456">
        <w:rPr>
          <w:i/>
          <w:iCs/>
          <w:color w:val="808080" w:themeColor="background1" w:themeShade="80"/>
          <w:sz w:val="20"/>
          <w:szCs w:val="20"/>
          <w:lang w:val="pl-PL"/>
        </w:rPr>
        <w:t>[Komentarz: Najbardziej problematyczne może być tu ustalenie danych obwinionego. W praktyce opisana powyżej ścieżka ma największe szanse powodzenia, jeśli dane te zostaną ustalone przez Policję w trakcie czynności wyjaśniających.]</w:t>
      </w:r>
    </w:p>
    <w:p w:rsidR="00972456" w:rsidRPr="00972456" w:rsidRDefault="00972456" w:rsidP="00972456">
      <w:pPr>
        <w:rPr>
          <w:lang w:val="pl-PL"/>
        </w:rPr>
      </w:pPr>
      <w:r w:rsidRPr="00972456">
        <w:rPr>
          <w:lang w:val="pl-PL"/>
        </w:rPr>
        <w:t xml:space="preserve"> </w:t>
      </w:r>
    </w:p>
    <w:p w:rsidR="00972456" w:rsidRPr="00972456" w:rsidRDefault="00972456" w:rsidP="00972456">
      <w:pPr>
        <w:jc w:val="center"/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WNIOSEK O UKARANIE</w:t>
      </w:r>
    </w:p>
    <w:p w:rsidR="00972456" w:rsidRPr="00972456" w:rsidRDefault="00972456" w:rsidP="00972456">
      <w:pPr>
        <w:jc w:val="center"/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(subsydiarny)</w:t>
      </w:r>
    </w:p>
    <w:p w:rsidR="00972456" w:rsidRPr="00972456" w:rsidRDefault="00972456" w:rsidP="00972456">
      <w:pPr>
        <w:rPr>
          <w:i/>
          <w:iCs/>
          <w:color w:val="808080" w:themeColor="background1" w:themeShade="80"/>
          <w:sz w:val="20"/>
          <w:szCs w:val="20"/>
          <w:lang w:val="pl-PL"/>
        </w:rPr>
      </w:pPr>
      <w:r w:rsidRPr="00972456">
        <w:rPr>
          <w:i/>
          <w:iCs/>
          <w:color w:val="808080" w:themeColor="background1" w:themeShade="80"/>
          <w:sz w:val="20"/>
          <w:szCs w:val="20"/>
          <w:lang w:val="pl-PL"/>
        </w:rPr>
        <w:t>[Komentarz: Składając wniosek o ukaranie jako oskarżyciel posiłkowy, robisz to „zamiast” Policji lub podobnego organu – albo dlatego, że Policja nie uznała, że doszło do wykroczenia, albo dlatego, że Policja przez miesiąc od zawiadomienia nie zrobiła nic. Samo złożenie wniosku nie wiąże się z kosztami. Jednak jeśli osoba obwiniona zostanie uniewinniona przez sąd albo postępowanie przed sądem zostanie umorzone, niestety ryzykujesz poniesieniem kosztów postępowania, które mogą wynieść kilkaset złotych.]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Działając jako oskarżyciel posiłkowy subsydiarny, na podstawie art. 25 §1 oraz art. 27 §2 kodeksu postępowania w sprawach o wykroczenia, wnoszę o ukaranie [</w:t>
      </w:r>
      <w:r w:rsidRPr="00972456">
        <w:rPr>
          <w:i/>
          <w:iCs/>
          <w:sz w:val="24"/>
          <w:szCs w:val="24"/>
          <w:lang w:val="pl-PL"/>
        </w:rPr>
        <w:t>imię i nazwisko</w:t>
      </w:r>
      <w:r w:rsidRPr="00972456">
        <w:rPr>
          <w:sz w:val="24"/>
          <w:szCs w:val="24"/>
          <w:lang w:val="pl-PL"/>
        </w:rPr>
        <w:t>], zamieszkałego/łej w [</w:t>
      </w:r>
      <w:r w:rsidRPr="00972456">
        <w:rPr>
          <w:i/>
          <w:iCs/>
          <w:sz w:val="24"/>
          <w:szCs w:val="24"/>
          <w:lang w:val="pl-PL"/>
        </w:rPr>
        <w:t>adres</w:t>
      </w:r>
      <w:r w:rsidRPr="00972456">
        <w:rPr>
          <w:sz w:val="24"/>
          <w:szCs w:val="24"/>
          <w:lang w:val="pl-PL"/>
        </w:rPr>
        <w:t>] obwinionego/ej o to, że w okresie [</w:t>
      </w:r>
      <w:r w:rsidRPr="00972456">
        <w:rPr>
          <w:i/>
          <w:iCs/>
          <w:sz w:val="24"/>
          <w:szCs w:val="24"/>
          <w:lang w:val="pl-PL"/>
        </w:rPr>
        <w:t>data</w:t>
      </w:r>
      <w:r w:rsidRPr="00972456">
        <w:rPr>
          <w:sz w:val="24"/>
          <w:szCs w:val="24"/>
          <w:lang w:val="pl-PL"/>
        </w:rPr>
        <w:t>] w miejscu publicznym, t.j. [</w:t>
      </w:r>
      <w:r w:rsidRPr="00972456">
        <w:rPr>
          <w:i/>
          <w:iCs/>
          <w:sz w:val="24"/>
          <w:szCs w:val="24"/>
          <w:lang w:val="pl-PL"/>
        </w:rPr>
        <w:t>lokalizacja/adres</w:t>
      </w:r>
      <w:r w:rsidRPr="00972456">
        <w:rPr>
          <w:sz w:val="24"/>
          <w:szCs w:val="24"/>
          <w:lang w:val="pl-PL"/>
        </w:rPr>
        <w:t>], prezentował/a drastyczne [</w:t>
      </w:r>
      <w:r w:rsidRPr="00972456">
        <w:rPr>
          <w:i/>
          <w:iCs/>
          <w:sz w:val="24"/>
          <w:szCs w:val="24"/>
          <w:lang w:val="pl-PL"/>
        </w:rPr>
        <w:t>billboardy</w:t>
      </w:r>
      <w:r>
        <w:rPr>
          <w:i/>
          <w:iCs/>
          <w:sz w:val="24"/>
          <w:szCs w:val="24"/>
          <w:lang w:val="pl-PL"/>
        </w:rPr>
        <w:t>/plakaty</w:t>
      </w:r>
      <w:r w:rsidRPr="00972456">
        <w:rPr>
          <w:sz w:val="24"/>
          <w:szCs w:val="24"/>
          <w:lang w:val="pl-PL"/>
        </w:rPr>
        <w:t xml:space="preserve">] przedstawiające </w:t>
      </w:r>
      <w:r w:rsidRPr="00972456">
        <w:rPr>
          <w:sz w:val="24"/>
          <w:szCs w:val="24"/>
          <w:lang w:val="pl-PL"/>
        </w:rPr>
        <w:lastRenderedPageBreak/>
        <w:t>nieprzyzwoite treści, tj. rozszarpane i zakrwawione płody ludzkie oraz napis [</w:t>
      </w:r>
      <w:r w:rsidRPr="00972456">
        <w:rPr>
          <w:i/>
          <w:iCs/>
          <w:sz w:val="24"/>
          <w:szCs w:val="24"/>
          <w:lang w:val="pl-PL"/>
        </w:rPr>
        <w:t>treść napisu</w:t>
      </w:r>
      <w:r w:rsidRPr="00972456">
        <w:rPr>
          <w:sz w:val="24"/>
          <w:szCs w:val="24"/>
          <w:lang w:val="pl-PL"/>
        </w:rPr>
        <w:t>], co jednocześnie skutkowało zgorszeniem w miejscu publicznym, tj. o czyn z art. 51 §1 oraz art. 141 Kodeksu wykroczeń.</w:t>
      </w:r>
    </w:p>
    <w:p w:rsidR="00972456" w:rsidRPr="00972456" w:rsidRDefault="00972456" w:rsidP="00972456">
      <w:pPr>
        <w:rPr>
          <w:sz w:val="24"/>
          <w:szCs w:val="24"/>
          <w:lang w:val="pl-PL"/>
        </w:rPr>
      </w:pPr>
    </w:p>
    <w:p w:rsidR="00972456" w:rsidRPr="00972456" w:rsidRDefault="00972456" w:rsidP="00972456">
      <w:pPr>
        <w:jc w:val="center"/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UZASADNIENIE</w:t>
      </w:r>
    </w:p>
    <w:p w:rsidR="00972456" w:rsidRPr="00972456" w:rsidRDefault="00972456" w:rsidP="00972456">
      <w:pPr>
        <w:rPr>
          <w:sz w:val="24"/>
          <w:szCs w:val="24"/>
          <w:lang w:val="pl-PL"/>
        </w:rPr>
      </w:pP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Obwiniony w okresie [data] w miejscu publicznym, t.j. [</w:t>
      </w:r>
      <w:r w:rsidRPr="00972456">
        <w:rPr>
          <w:i/>
          <w:iCs/>
          <w:sz w:val="24"/>
          <w:szCs w:val="24"/>
          <w:lang w:val="pl-PL"/>
        </w:rPr>
        <w:t>lokalizacja/adres</w:t>
      </w:r>
      <w:r w:rsidRPr="00972456">
        <w:rPr>
          <w:sz w:val="24"/>
          <w:szCs w:val="24"/>
          <w:lang w:val="pl-PL"/>
        </w:rPr>
        <w:t xml:space="preserve">], prezentował/a publicznie drastyczne treści. </w:t>
      </w:r>
      <w:r w:rsidRPr="00972456">
        <w:rPr>
          <w:i/>
          <w:iCs/>
          <w:color w:val="808080" w:themeColor="background1" w:themeShade="80"/>
          <w:sz w:val="20"/>
          <w:szCs w:val="20"/>
          <w:lang w:val="pl-PL"/>
        </w:rPr>
        <w:t>[Opisz, w jaki sposób prezentowane są drastyczne treści. Gdzie są prezentowane, dla kogo są widoczne, jak duży jest kwestionowany przez Ciebie billboard/plakat].</w:t>
      </w:r>
      <w:r w:rsidRPr="00972456">
        <w:rPr>
          <w:sz w:val="24"/>
          <w:szCs w:val="24"/>
          <w:lang w:val="pl-PL"/>
        </w:rPr>
        <w:t xml:space="preserve"> Jako dowód dołączam do zawiadomienia:</w:t>
      </w: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1.                  Zdjęcia ww bilbordów/banerów</w:t>
      </w: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2.                  Artykuł prasowy</w:t>
      </w: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3.                  Inne doniesienia medialne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i/>
          <w:iCs/>
          <w:color w:val="808080" w:themeColor="background1" w:themeShade="80"/>
          <w:sz w:val="20"/>
          <w:szCs w:val="20"/>
          <w:lang w:val="pl-PL"/>
        </w:rPr>
      </w:pPr>
      <w:r w:rsidRPr="00972456">
        <w:rPr>
          <w:i/>
          <w:iCs/>
          <w:color w:val="808080" w:themeColor="background1" w:themeShade="80"/>
          <w:sz w:val="20"/>
          <w:szCs w:val="20"/>
          <w:lang w:val="pl-PL"/>
        </w:rPr>
        <w:t>[Komentarz: Poniższa argumentacja jest przykładowa; można i warto dostosować ją do konkretnej sytuacji, której dotyczy Twój wniosek o ukaranie.]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>Co istotne, żadna z osób, wobec których eksponowane są omawiane zdjęcia, nie miała możliwości uniknięcia kontaktu z nimi – są one prezentowane każdemu, kto przechodzi lub przejeżdża przez [</w:t>
      </w:r>
      <w:r w:rsidRPr="00972456">
        <w:rPr>
          <w:i/>
          <w:iCs/>
          <w:sz w:val="24"/>
          <w:szCs w:val="24"/>
          <w:lang w:val="pl-PL"/>
        </w:rPr>
        <w:t>lokalizacja</w:t>
      </w:r>
      <w:r w:rsidRPr="00972456">
        <w:rPr>
          <w:sz w:val="24"/>
          <w:szCs w:val="24"/>
          <w:lang w:val="pl-PL"/>
        </w:rPr>
        <w:t>]. Wśród osób narażonych na zetknięcie z treściami o tak wysokim stopniu drastyczności są bez wątpienia także dzieci. Przedstawianie w przestrzeni publicznej zdjęć rozszarpanych płodów niewątpliwie stoi w sprzeczności z powszechnie przyjmowanymi normami zachowania się, które wymagają przestrzegania zasad moralności publicznej i ochrony osób wrażliwych, a zwłaszcza małoletnich, przed drastycznymi treściami. Już samo umieszczenie w miejscu publicznym nieprzyzwoitego rysunku wypełnia znamiona wykroczenia z art. 141 Kodeksu wykroczeń.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 xml:space="preserve">Należy również podkreślić, że kontakt z obrazami prezentowanymi przez obwinionego wywołał znaczny dyskomfort psychiczny, jak i uczucie niesmaku i oburzenia, zarówno u mnie osobiście, jak i innych osób, które miały z nimi kontakt. Nie może zatem ulegać wątpliwości, że </w:t>
      </w:r>
      <w:r w:rsidRPr="00972456">
        <w:rPr>
          <w:sz w:val="24"/>
          <w:szCs w:val="24"/>
          <w:lang w:val="pl-PL"/>
        </w:rPr>
        <w:lastRenderedPageBreak/>
        <w:t>prezentowanie tego typu treści stanowi także wybryk wywołujący zgorszenie w miejscu publicznym, co stanowi wykroczenie z art. 51 §1 Kodeksu wykroczeń.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sz w:val="24"/>
          <w:szCs w:val="24"/>
          <w:lang w:val="pl-PL"/>
        </w:rPr>
      </w:pPr>
      <w:r w:rsidRPr="00972456">
        <w:rPr>
          <w:sz w:val="24"/>
          <w:szCs w:val="24"/>
          <w:lang w:val="pl-PL"/>
        </w:rPr>
        <w:t xml:space="preserve">Zawiadomienie o popełnieniu powyższego wykroczenia zostało przekazane Policji w dniu [data]. </w:t>
      </w:r>
      <w:r w:rsidRPr="00972456">
        <w:rPr>
          <w:i/>
          <w:iCs/>
          <w:color w:val="808080" w:themeColor="background1" w:themeShade="80"/>
          <w:sz w:val="20"/>
          <w:szCs w:val="20"/>
          <w:lang w:val="pl-PL"/>
        </w:rPr>
        <w:t xml:space="preserve">[WARIANT A: </w:t>
      </w:r>
      <w:r w:rsidRPr="00972456">
        <w:rPr>
          <w:sz w:val="24"/>
          <w:szCs w:val="24"/>
          <w:lang w:val="pl-PL"/>
        </w:rPr>
        <w:t>Mimo to, w terminie miesiąca od wniesienia zawiadomienia, Policja nie powiadomiła mnie ani o złożeniu wniosku o ukaranie, ani o stwierdzeniu braku podstaw do tego</w:t>
      </w:r>
      <w:r>
        <w:rPr>
          <w:sz w:val="24"/>
          <w:szCs w:val="24"/>
          <w:lang w:val="pl-PL"/>
        </w:rPr>
        <w:t>.</w:t>
      </w:r>
      <w:r w:rsidRPr="00972456">
        <w:rPr>
          <w:i/>
          <w:iCs/>
          <w:color w:val="808080" w:themeColor="background1" w:themeShade="80"/>
          <w:sz w:val="20"/>
          <w:szCs w:val="20"/>
          <w:lang w:val="pl-PL"/>
        </w:rPr>
        <w:t xml:space="preserve">; WARIANT B: </w:t>
      </w:r>
      <w:r w:rsidRPr="00972456">
        <w:rPr>
          <w:sz w:val="24"/>
          <w:szCs w:val="24"/>
          <w:lang w:val="pl-PL"/>
        </w:rPr>
        <w:t>Jednak w dniu [</w:t>
      </w:r>
      <w:r w:rsidRPr="00972456">
        <w:rPr>
          <w:i/>
          <w:iCs/>
          <w:sz w:val="24"/>
          <w:szCs w:val="24"/>
          <w:lang w:val="pl-PL"/>
        </w:rPr>
        <w:t>data</w:t>
      </w:r>
      <w:r w:rsidRPr="00972456">
        <w:rPr>
          <w:sz w:val="24"/>
          <w:szCs w:val="24"/>
          <w:lang w:val="pl-PL"/>
        </w:rPr>
        <w:t>] Policja zawiadomiła mnie o stwierdzeniu, że w jej ocenie czynności wyjaśniające nie dostarczyły podstaw do wniesienia wniosku o ukaranie. Nie zgadzam się z tą oceną]. W związku z tym, konieczne jest złożenie subsydiarnego wniosku o ukaranie w trybie art. 27 §2 k.p.w.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i/>
          <w:iCs/>
          <w:color w:val="808080" w:themeColor="background1" w:themeShade="80"/>
          <w:lang w:val="pl-PL"/>
        </w:rPr>
      </w:pPr>
      <w:r w:rsidRPr="00972456">
        <w:rPr>
          <w:i/>
          <w:iCs/>
          <w:color w:val="808080" w:themeColor="background1" w:themeShade="80"/>
          <w:lang w:val="pl-PL"/>
        </w:rPr>
        <w:t>[Komentarz: Pokrzywdzony może złożyć wniosek o ukaranie tylko jeśli Policja milczy przez miesiąc od wniesienia zawiadomienia (wariant A) albo jeśli przed upływem miesiąca Policja poinformuje o odmowie złożenia wniosku o ukaranie (wariant B). Załącz do wniosku kopię swojego zawiadomienia, a w przypadku wariantu B także odpowiedź z Policji.]</w:t>
      </w:r>
    </w:p>
    <w:p w:rsidR="00972456" w:rsidRPr="00972456" w:rsidRDefault="00972456" w:rsidP="00972456">
      <w:pPr>
        <w:rPr>
          <w:i/>
          <w:iCs/>
          <w:color w:val="808080" w:themeColor="background1" w:themeShade="80"/>
          <w:lang w:val="pl-PL"/>
        </w:rPr>
      </w:pPr>
    </w:p>
    <w:p w:rsidR="00972456" w:rsidRPr="00972456" w:rsidRDefault="00972456" w:rsidP="00972456">
      <w:pPr>
        <w:rPr>
          <w:i/>
          <w:iCs/>
          <w:color w:val="808080" w:themeColor="background1" w:themeShade="80"/>
          <w:lang w:val="pl-PL"/>
        </w:rPr>
      </w:pPr>
      <w:r w:rsidRPr="00972456">
        <w:rPr>
          <w:i/>
          <w:iCs/>
          <w:color w:val="808080" w:themeColor="background1" w:themeShade="80"/>
          <w:lang w:val="pl-PL"/>
        </w:rPr>
        <w:t xml:space="preserve">[Komentarz: Kiedy złożysz wniosek o ukaranie “zamiast” Policji, otrzymasz po pewnym czasie zawiadomienie o terminie rozprawy. Pamiętaj, aby stawić się na niej. Jeśli tego nie zrobisz bez usprawiedliwienia (a niestety nie każde usprawiedliwienie będzie uznane za wystarczające), będzie to równoznaczne z odstąpieniem od wniosku, więc sąd umorzy postępowanie] </w:t>
      </w:r>
    </w:p>
    <w:p w:rsidR="00972456" w:rsidRPr="00972456" w:rsidRDefault="00972456" w:rsidP="00972456">
      <w:pPr>
        <w:rPr>
          <w:lang w:val="pl-PL"/>
        </w:rPr>
      </w:pPr>
    </w:p>
    <w:p w:rsidR="00972456" w:rsidRPr="00972456" w:rsidRDefault="00972456" w:rsidP="00972456">
      <w:pPr>
        <w:rPr>
          <w:lang w:val="pl-PL"/>
        </w:rPr>
      </w:pPr>
    </w:p>
    <w:p w:rsidR="00972456" w:rsidRPr="00897605" w:rsidRDefault="00972456" w:rsidP="00972456">
      <w:pPr>
        <w:jc w:val="right"/>
        <w:rPr>
          <w:sz w:val="24"/>
          <w:szCs w:val="24"/>
        </w:rPr>
      </w:pPr>
      <w:r w:rsidRPr="00897605">
        <w:rPr>
          <w:sz w:val="24"/>
          <w:szCs w:val="24"/>
        </w:rPr>
        <w:t>……………………………………</w:t>
      </w:r>
    </w:p>
    <w:p w:rsidR="00972456" w:rsidRPr="00897605" w:rsidRDefault="00972456" w:rsidP="00897605">
      <w:pPr>
        <w:ind w:left="6480" w:firstLine="720"/>
        <w:jc w:val="center"/>
        <w:rPr>
          <w:sz w:val="24"/>
          <w:szCs w:val="24"/>
          <w:lang w:val="pl-PL"/>
        </w:rPr>
      </w:pPr>
      <w:proofErr w:type="spellStart"/>
      <w:r w:rsidRPr="00897605">
        <w:rPr>
          <w:sz w:val="24"/>
          <w:szCs w:val="24"/>
          <w:lang w:val="pl-PL"/>
        </w:rPr>
        <w:t>podpis</w:t>
      </w:r>
      <w:proofErr w:type="spellEnd"/>
    </w:p>
    <w:p w:rsidR="00972456" w:rsidRPr="00897605" w:rsidRDefault="00972456" w:rsidP="00972456">
      <w:pPr>
        <w:rPr>
          <w:sz w:val="24"/>
          <w:szCs w:val="24"/>
        </w:rPr>
      </w:pPr>
      <w:proofErr w:type="spellStart"/>
      <w:r w:rsidRPr="00897605">
        <w:rPr>
          <w:sz w:val="24"/>
          <w:szCs w:val="24"/>
        </w:rPr>
        <w:t>Świadkowie</w:t>
      </w:r>
      <w:proofErr w:type="spellEnd"/>
      <w:r w:rsidRPr="00897605">
        <w:rPr>
          <w:sz w:val="24"/>
          <w:szCs w:val="24"/>
        </w:rPr>
        <w:t>:</w:t>
      </w:r>
    </w:p>
    <w:p w:rsidR="00972456" w:rsidRPr="00897605" w:rsidRDefault="00972456" w:rsidP="00972456">
      <w:pPr>
        <w:rPr>
          <w:sz w:val="24"/>
          <w:szCs w:val="24"/>
        </w:rPr>
      </w:pPr>
      <w:r w:rsidRPr="00897605">
        <w:rPr>
          <w:sz w:val="24"/>
          <w:szCs w:val="24"/>
        </w:rPr>
        <w:t>1.</w:t>
      </w:r>
    </w:p>
    <w:p w:rsidR="00972456" w:rsidRPr="00897605" w:rsidRDefault="00972456" w:rsidP="00972456">
      <w:pPr>
        <w:rPr>
          <w:sz w:val="24"/>
          <w:szCs w:val="24"/>
        </w:rPr>
      </w:pPr>
      <w:r w:rsidRPr="00897605">
        <w:rPr>
          <w:sz w:val="24"/>
          <w:szCs w:val="24"/>
        </w:rPr>
        <w:t>2.</w:t>
      </w:r>
    </w:p>
    <w:p w:rsidR="00972456" w:rsidRPr="00897605" w:rsidRDefault="00972456" w:rsidP="00972456">
      <w:pPr>
        <w:rPr>
          <w:sz w:val="24"/>
          <w:szCs w:val="24"/>
        </w:rPr>
      </w:pPr>
      <w:r w:rsidRPr="00897605">
        <w:rPr>
          <w:sz w:val="24"/>
          <w:szCs w:val="24"/>
        </w:rPr>
        <w:t xml:space="preserve"> </w:t>
      </w:r>
    </w:p>
    <w:p w:rsidR="00972456" w:rsidRPr="00897605" w:rsidRDefault="00972456" w:rsidP="00972456">
      <w:pPr>
        <w:rPr>
          <w:sz w:val="24"/>
          <w:szCs w:val="24"/>
        </w:rPr>
      </w:pPr>
      <w:proofErr w:type="spellStart"/>
      <w:r w:rsidRPr="00897605">
        <w:rPr>
          <w:sz w:val="24"/>
          <w:szCs w:val="24"/>
        </w:rPr>
        <w:t>Załączniki</w:t>
      </w:r>
      <w:proofErr w:type="spellEnd"/>
      <w:r w:rsidRPr="00897605">
        <w:rPr>
          <w:sz w:val="24"/>
          <w:szCs w:val="24"/>
        </w:rPr>
        <w:t>:</w:t>
      </w:r>
    </w:p>
    <w:p w:rsidR="00972456" w:rsidRPr="00897605" w:rsidRDefault="00972456" w:rsidP="00972456">
      <w:pPr>
        <w:rPr>
          <w:sz w:val="24"/>
          <w:szCs w:val="24"/>
        </w:rPr>
      </w:pPr>
      <w:r w:rsidRPr="00897605">
        <w:rPr>
          <w:sz w:val="24"/>
          <w:szCs w:val="24"/>
        </w:rPr>
        <w:t>1.</w:t>
      </w:r>
    </w:p>
    <w:p w:rsidR="00972456" w:rsidRPr="00897605" w:rsidRDefault="00972456" w:rsidP="00972456">
      <w:pPr>
        <w:rPr>
          <w:sz w:val="24"/>
          <w:szCs w:val="24"/>
        </w:rPr>
      </w:pPr>
      <w:r w:rsidRPr="00897605">
        <w:rPr>
          <w:sz w:val="24"/>
          <w:szCs w:val="24"/>
        </w:rPr>
        <w:lastRenderedPageBreak/>
        <w:t>2.</w:t>
      </w:r>
    </w:p>
    <w:p w:rsidR="00972456" w:rsidRPr="00897605" w:rsidRDefault="00972456" w:rsidP="00972456">
      <w:pPr>
        <w:rPr>
          <w:sz w:val="24"/>
          <w:szCs w:val="24"/>
        </w:rPr>
      </w:pPr>
      <w:r w:rsidRPr="00897605">
        <w:rPr>
          <w:sz w:val="24"/>
          <w:szCs w:val="24"/>
        </w:rPr>
        <w:t>3.</w:t>
      </w:r>
    </w:p>
    <w:p w:rsidR="00972456" w:rsidRDefault="00972456" w:rsidP="00972456"/>
    <w:p w:rsidR="00677BC0" w:rsidRDefault="00897605" w:rsidP="00897605">
      <w:bookmarkStart w:id="0" w:name="_GoBack"/>
      <w:bookmarkEnd w:id="0"/>
    </w:p>
    <w:sectPr w:rsidR="0067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6"/>
    <w:rsid w:val="006F34A4"/>
    <w:rsid w:val="00897605"/>
    <w:rsid w:val="00972456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Trotier, Christopher J</dc:creator>
  <cp:lastModifiedBy>Trotier, Christopher J</cp:lastModifiedBy>
  <cp:revision>1</cp:revision>
  <dcterms:created xsi:type="dcterms:W3CDTF">2017-04-03T15:00:00Z</dcterms:created>
  <dcterms:modified xsi:type="dcterms:W3CDTF">2017-04-03T15:12:00Z</dcterms:modified>
</cp:coreProperties>
</file>